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C9A0" w14:textId="77777777" w:rsidR="0087257D" w:rsidRPr="00EC332B" w:rsidRDefault="0087257D" w:rsidP="0087257D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EC332B">
        <w:rPr>
          <w:rFonts w:cstheme="minorHAnsi"/>
          <w:sz w:val="32"/>
          <w:szCs w:val="32"/>
        </w:rPr>
        <w:t>Základní škola a Mateřská škola Strážovice,</w:t>
      </w:r>
    </w:p>
    <w:p w14:paraId="1CA1DF43" w14:textId="77777777" w:rsidR="0087257D" w:rsidRPr="00EC332B" w:rsidRDefault="0087257D" w:rsidP="0087257D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EC332B">
        <w:rPr>
          <w:rFonts w:cstheme="minorHAnsi"/>
          <w:sz w:val="32"/>
          <w:szCs w:val="32"/>
        </w:rPr>
        <w:t>Okres Hodonín, příspěvková organizace</w:t>
      </w:r>
    </w:p>
    <w:p w14:paraId="08FEC28B" w14:textId="77777777" w:rsidR="0087257D" w:rsidRPr="00EC332B" w:rsidRDefault="0087257D" w:rsidP="0087257D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>696 38 Strážovice č. p. 36</w:t>
      </w:r>
    </w:p>
    <w:p w14:paraId="307A00A0" w14:textId="77777777" w:rsidR="0087257D" w:rsidRDefault="0087257D" w:rsidP="0087257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</w:p>
    <w:p w14:paraId="5376C175" w14:textId="77777777" w:rsidR="003D0F5D" w:rsidRPr="00EC332B" w:rsidRDefault="003D0F5D" w:rsidP="0087257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DE87C59" w14:textId="77777777" w:rsidR="0087257D" w:rsidRPr="00EC332B" w:rsidRDefault="0087257D" w:rsidP="00533D1B">
      <w:pPr>
        <w:spacing w:after="0" w:line="48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>Dodatek ke školnímu vzdělávacímu programu č. j. ………</w:t>
      </w:r>
      <w:proofErr w:type="gramStart"/>
      <w:r w:rsidRPr="00EC332B">
        <w:rPr>
          <w:rFonts w:cstheme="minorHAnsi"/>
          <w:sz w:val="24"/>
          <w:szCs w:val="24"/>
        </w:rPr>
        <w:t>…….</w:t>
      </w:r>
      <w:proofErr w:type="gramEnd"/>
      <w:r w:rsidRPr="00EC332B">
        <w:rPr>
          <w:rFonts w:cstheme="minorHAnsi"/>
          <w:sz w:val="24"/>
          <w:szCs w:val="24"/>
        </w:rPr>
        <w:t>.</w:t>
      </w:r>
    </w:p>
    <w:p w14:paraId="2AF729D1" w14:textId="77777777" w:rsidR="0087257D" w:rsidRPr="00EC332B" w:rsidRDefault="0087257D" w:rsidP="00533D1B">
      <w:pPr>
        <w:spacing w:after="0" w:line="48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>Název školního vzdělávacího programu: Jaro, léto, podzim, zima, ve školce je vždycky prima.</w:t>
      </w:r>
    </w:p>
    <w:p w14:paraId="670BF557" w14:textId="77777777" w:rsidR="0087257D" w:rsidRPr="00EC332B" w:rsidRDefault="0087257D" w:rsidP="00533D1B">
      <w:pPr>
        <w:spacing w:after="0" w:line="48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>Škola: Základní škola a Mateřská škola Strážovice, okres Hodonín, příspěvková organizace</w:t>
      </w:r>
    </w:p>
    <w:p w14:paraId="50CFF035" w14:textId="77777777" w:rsidR="0087257D" w:rsidRPr="00EC332B" w:rsidRDefault="0087257D" w:rsidP="00533D1B">
      <w:pPr>
        <w:spacing w:after="0" w:line="48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 xml:space="preserve">Ředitel školy: </w:t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  <w:t xml:space="preserve">Mgr. Hana </w:t>
      </w:r>
      <w:proofErr w:type="spellStart"/>
      <w:r w:rsidRPr="00EC332B">
        <w:rPr>
          <w:rFonts w:cstheme="minorHAnsi"/>
          <w:sz w:val="24"/>
          <w:szCs w:val="24"/>
        </w:rPr>
        <w:t>Vašulková</w:t>
      </w:r>
      <w:proofErr w:type="spellEnd"/>
    </w:p>
    <w:p w14:paraId="543F06C8" w14:textId="77777777" w:rsidR="0087257D" w:rsidRPr="00EC332B" w:rsidRDefault="0087257D" w:rsidP="00533D1B">
      <w:pPr>
        <w:spacing w:after="0" w:line="48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>Koordinátor ŠVP PV:</w:t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  <w:t>Bc. Marta Mlčochová</w:t>
      </w:r>
    </w:p>
    <w:p w14:paraId="10F40538" w14:textId="77777777" w:rsidR="0087257D" w:rsidRPr="00EC332B" w:rsidRDefault="0087257D" w:rsidP="00533D1B">
      <w:pPr>
        <w:spacing w:after="0" w:line="48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 xml:space="preserve">Platnost dokumentu: </w:t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  <w:t>od ………………….</w:t>
      </w:r>
    </w:p>
    <w:p w14:paraId="46DBC2B3" w14:textId="08533A21" w:rsidR="0087257D" w:rsidRPr="00EC332B" w:rsidRDefault="0087257D" w:rsidP="006B0449">
      <w:pPr>
        <w:spacing w:after="0" w:line="276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 xml:space="preserve">Dodatek ke školnímu vzdělávacímu programu </w:t>
      </w:r>
      <w:r w:rsidR="002508C8">
        <w:rPr>
          <w:rFonts w:cstheme="minorHAnsi"/>
          <w:sz w:val="24"/>
          <w:szCs w:val="24"/>
        </w:rPr>
        <w:t>b</w:t>
      </w:r>
      <w:r w:rsidRPr="00EC332B">
        <w:rPr>
          <w:rFonts w:cstheme="minorHAnsi"/>
          <w:sz w:val="24"/>
          <w:szCs w:val="24"/>
        </w:rPr>
        <w:t>yl projednán pedagogickou radou dne…………………</w:t>
      </w:r>
    </w:p>
    <w:p w14:paraId="77C932DA" w14:textId="77777777" w:rsidR="0087257D" w:rsidRPr="00EC332B" w:rsidRDefault="0087257D" w:rsidP="0087257D">
      <w:pPr>
        <w:spacing w:after="0" w:line="360" w:lineRule="auto"/>
        <w:rPr>
          <w:rFonts w:cstheme="minorHAnsi"/>
          <w:sz w:val="24"/>
          <w:szCs w:val="24"/>
        </w:rPr>
      </w:pPr>
    </w:p>
    <w:p w14:paraId="7CB0CFA0" w14:textId="77777777" w:rsidR="0087257D" w:rsidRPr="00EC332B" w:rsidRDefault="0087257D" w:rsidP="0087257D">
      <w:pPr>
        <w:spacing w:after="0" w:line="36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  <w:t>_____________________________</w:t>
      </w:r>
    </w:p>
    <w:p w14:paraId="261A25D6" w14:textId="77777777" w:rsidR="0087257D" w:rsidRPr="00EC332B" w:rsidRDefault="0087257D" w:rsidP="0087257D">
      <w:pPr>
        <w:spacing w:after="0" w:line="36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  <w:t xml:space="preserve">Mgr. Hana </w:t>
      </w:r>
      <w:proofErr w:type="spellStart"/>
      <w:r w:rsidRPr="00EC332B">
        <w:rPr>
          <w:rFonts w:cstheme="minorHAnsi"/>
          <w:sz w:val="24"/>
          <w:szCs w:val="24"/>
        </w:rPr>
        <w:t>Vašulková</w:t>
      </w:r>
      <w:proofErr w:type="spellEnd"/>
      <w:r w:rsidRPr="00EC332B">
        <w:rPr>
          <w:rFonts w:cstheme="minorHAnsi"/>
          <w:sz w:val="24"/>
          <w:szCs w:val="24"/>
        </w:rPr>
        <w:t>, ředitel školy</w:t>
      </w:r>
    </w:p>
    <w:p w14:paraId="542A4E32" w14:textId="77777777" w:rsidR="0087257D" w:rsidRDefault="0087257D" w:rsidP="0087257D">
      <w:pPr>
        <w:spacing w:after="0" w:line="36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  <w:t>razítko školy</w:t>
      </w:r>
    </w:p>
    <w:p w14:paraId="7606AAA1" w14:textId="77777777" w:rsidR="00EC332B" w:rsidRPr="00EC332B" w:rsidRDefault="00EC332B" w:rsidP="0087257D">
      <w:pPr>
        <w:spacing w:after="0" w:line="360" w:lineRule="auto"/>
        <w:rPr>
          <w:rFonts w:cstheme="minorHAnsi"/>
          <w:sz w:val="24"/>
          <w:szCs w:val="24"/>
        </w:rPr>
      </w:pPr>
    </w:p>
    <w:p w14:paraId="78CCD3DA" w14:textId="47E196FD" w:rsidR="0087257D" w:rsidRDefault="00CD3EAF" w:rsidP="002508C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>Tímto dodatkem se</w:t>
      </w:r>
      <w:r w:rsidR="0087257D" w:rsidRPr="00EC332B">
        <w:rPr>
          <w:rFonts w:cstheme="minorHAnsi"/>
          <w:sz w:val="24"/>
          <w:szCs w:val="24"/>
        </w:rPr>
        <w:t xml:space="preserve"> </w:t>
      </w:r>
      <w:r w:rsidRPr="00EC332B">
        <w:rPr>
          <w:rFonts w:cstheme="minorHAnsi"/>
          <w:sz w:val="24"/>
          <w:szCs w:val="24"/>
        </w:rPr>
        <w:t xml:space="preserve">upravuje </w:t>
      </w:r>
      <w:r w:rsidR="00AE57EF" w:rsidRPr="00EC332B">
        <w:rPr>
          <w:rFonts w:cstheme="minorHAnsi"/>
          <w:sz w:val="24"/>
          <w:szCs w:val="24"/>
        </w:rPr>
        <w:t xml:space="preserve">od </w:t>
      </w:r>
      <w:r w:rsidR="00454781">
        <w:rPr>
          <w:rFonts w:cstheme="minorHAnsi"/>
          <w:sz w:val="24"/>
          <w:szCs w:val="24"/>
        </w:rPr>
        <w:t>1.9.2021</w:t>
      </w:r>
      <w:r w:rsidR="00AE57EF" w:rsidRPr="00EC332B">
        <w:rPr>
          <w:rFonts w:cstheme="minorHAnsi"/>
          <w:sz w:val="24"/>
          <w:szCs w:val="24"/>
        </w:rPr>
        <w:t xml:space="preserve"> školní vzdělávací program Mateřské školy Strážovice v oddíle </w:t>
      </w:r>
      <w:r w:rsidR="003D4959" w:rsidRPr="00633327">
        <w:rPr>
          <w:rFonts w:cstheme="minorHAnsi"/>
          <w:b/>
          <w:bCs/>
          <w:sz w:val="24"/>
          <w:szCs w:val="24"/>
        </w:rPr>
        <w:t>„</w:t>
      </w:r>
      <w:r w:rsidR="00454781" w:rsidRPr="00633327">
        <w:rPr>
          <w:rFonts w:cstheme="minorHAnsi"/>
          <w:b/>
          <w:bCs/>
          <w:sz w:val="24"/>
          <w:szCs w:val="24"/>
        </w:rPr>
        <w:t>Podmínky vzdělávání</w:t>
      </w:r>
      <w:r w:rsidR="003D4959" w:rsidRPr="00633327">
        <w:rPr>
          <w:rFonts w:cstheme="minorHAnsi"/>
          <w:b/>
          <w:bCs/>
          <w:sz w:val="24"/>
          <w:szCs w:val="24"/>
        </w:rPr>
        <w:t>“</w:t>
      </w:r>
      <w:r w:rsidR="003A3D0A">
        <w:rPr>
          <w:rFonts w:cstheme="minorHAnsi"/>
          <w:sz w:val="24"/>
          <w:szCs w:val="24"/>
        </w:rPr>
        <w:t xml:space="preserve"> (</w:t>
      </w:r>
      <w:r w:rsidR="00454781">
        <w:rPr>
          <w:rFonts w:cstheme="minorHAnsi"/>
          <w:sz w:val="24"/>
          <w:szCs w:val="24"/>
        </w:rPr>
        <w:t xml:space="preserve">Věcné podmínky, </w:t>
      </w:r>
      <w:r w:rsidR="003D4959">
        <w:rPr>
          <w:rFonts w:cstheme="minorHAnsi"/>
          <w:sz w:val="24"/>
          <w:szCs w:val="24"/>
        </w:rPr>
        <w:t>Životospráva, Personální zajištění</w:t>
      </w:r>
      <w:r w:rsidR="003A3D0A">
        <w:rPr>
          <w:rFonts w:cstheme="minorHAnsi"/>
          <w:sz w:val="24"/>
          <w:szCs w:val="24"/>
        </w:rPr>
        <w:t>),</w:t>
      </w:r>
      <w:r w:rsidR="008F63F4">
        <w:rPr>
          <w:rFonts w:cstheme="minorHAnsi"/>
          <w:sz w:val="24"/>
          <w:szCs w:val="24"/>
        </w:rPr>
        <w:t xml:space="preserve"> v oddíle „</w:t>
      </w:r>
      <w:r w:rsidR="008F63F4" w:rsidRPr="00633327">
        <w:rPr>
          <w:rFonts w:cstheme="minorHAnsi"/>
          <w:b/>
          <w:bCs/>
          <w:sz w:val="24"/>
          <w:szCs w:val="24"/>
        </w:rPr>
        <w:t xml:space="preserve">Organizace vzdělávání“ </w:t>
      </w:r>
      <w:r w:rsidR="008F63F4">
        <w:rPr>
          <w:rFonts w:cstheme="minorHAnsi"/>
          <w:sz w:val="24"/>
          <w:szCs w:val="24"/>
        </w:rPr>
        <w:t xml:space="preserve">a v oddíle </w:t>
      </w:r>
      <w:r w:rsidR="008F63F4" w:rsidRPr="00633327">
        <w:rPr>
          <w:rFonts w:cstheme="minorHAnsi"/>
          <w:b/>
          <w:bCs/>
          <w:sz w:val="24"/>
          <w:szCs w:val="24"/>
        </w:rPr>
        <w:t>„Vzdělávací obsah“</w:t>
      </w:r>
      <w:r w:rsidR="003D4959">
        <w:rPr>
          <w:rFonts w:cstheme="minorHAnsi"/>
          <w:sz w:val="24"/>
          <w:szCs w:val="24"/>
        </w:rPr>
        <w:t xml:space="preserve"> </w:t>
      </w:r>
      <w:r w:rsidR="00AE57EF" w:rsidRPr="00EC332B">
        <w:rPr>
          <w:rFonts w:cstheme="minorHAnsi"/>
          <w:sz w:val="24"/>
          <w:szCs w:val="24"/>
        </w:rPr>
        <w:t>takto:</w:t>
      </w:r>
    </w:p>
    <w:p w14:paraId="6DF57C16" w14:textId="6D64F805" w:rsidR="0050244A" w:rsidRPr="00EC332B" w:rsidRDefault="0050244A" w:rsidP="002508C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4E84BA7" w14:textId="77777777" w:rsidR="00AE57EF" w:rsidRPr="00EC332B" w:rsidRDefault="00AE57EF" w:rsidP="002508C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AB3071" w14:textId="6CB139B2" w:rsidR="0087257D" w:rsidRDefault="00533D1B" w:rsidP="002508C8">
      <w:pPr>
        <w:spacing w:after="0" w:line="27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 </w:t>
      </w:r>
      <w:r w:rsidR="0050244A">
        <w:rPr>
          <w:rFonts w:cstheme="minorHAnsi"/>
          <w:b/>
          <w:sz w:val="28"/>
          <w:szCs w:val="28"/>
        </w:rPr>
        <w:t>Podmínky vzdělávání</w:t>
      </w:r>
    </w:p>
    <w:p w14:paraId="65FF5B58" w14:textId="77777777" w:rsidR="0050244A" w:rsidRDefault="0050244A" w:rsidP="002508C8">
      <w:pPr>
        <w:spacing w:after="0" w:line="276" w:lineRule="auto"/>
        <w:jc w:val="both"/>
        <w:rPr>
          <w:rFonts w:cstheme="minorHAnsi"/>
          <w:b/>
          <w:sz w:val="28"/>
          <w:szCs w:val="28"/>
        </w:rPr>
      </w:pPr>
    </w:p>
    <w:p w14:paraId="51583749" w14:textId="2F047B02" w:rsidR="00633327" w:rsidRDefault="0050244A" w:rsidP="002508C8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633327">
        <w:rPr>
          <w:rFonts w:cstheme="minorHAnsi"/>
          <w:b/>
          <w:sz w:val="24"/>
          <w:szCs w:val="24"/>
        </w:rPr>
        <w:t>Věcné podmínky</w:t>
      </w:r>
    </w:p>
    <w:p w14:paraId="59EFB738" w14:textId="77777777" w:rsidR="00633327" w:rsidRPr="00633327" w:rsidRDefault="00633327" w:rsidP="002508C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E26B444" w14:textId="5FF5449F" w:rsidR="00B520BC" w:rsidRDefault="0050244A" w:rsidP="002508C8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B520BC">
        <w:rPr>
          <w:rFonts w:cstheme="minorHAnsi"/>
          <w:bCs/>
          <w:sz w:val="24"/>
          <w:szCs w:val="24"/>
        </w:rPr>
        <w:t>Ve školním roce 2021-2022 je nově zřízena druhá třída mateřské školy, která je využívána staršími dětmi v dopoledním provozu. Je umístěna v přízemí budovy školy, v odděleném prostoru tělocvičny.</w:t>
      </w:r>
    </w:p>
    <w:p w14:paraId="6AE37B70" w14:textId="715EE2CC" w:rsidR="006B0449" w:rsidRDefault="001A52F2" w:rsidP="002508C8">
      <w:pPr>
        <w:spacing w:after="0" w:line="276" w:lineRule="auto"/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Děti mají k dispozici hrací plochu koberce, pěnové díly k odpočinku, relaxaci a hrám</w:t>
      </w:r>
      <w:r w:rsidR="00B520BC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také výškově nastavitelnou tabuli s projektorem. Třída je vybavena hračkami, stavebnicemi a didaktickými pomůckami, ale také pracovním ponkem k rozvoji manuálních dovedností. Dět</w:t>
      </w:r>
      <w:r w:rsidR="00B520BC">
        <w:rPr>
          <w:rFonts w:cstheme="minorHAnsi"/>
          <w:bCs/>
          <w:sz w:val="24"/>
          <w:szCs w:val="24"/>
        </w:rPr>
        <w:t>em jsou plně k dispozici</w:t>
      </w:r>
      <w:r>
        <w:rPr>
          <w:rFonts w:cstheme="minorHAnsi"/>
          <w:bCs/>
          <w:sz w:val="24"/>
          <w:szCs w:val="24"/>
        </w:rPr>
        <w:t xml:space="preserve"> i prostory tělocvičny</w:t>
      </w:r>
      <w:r w:rsidR="00B520BC">
        <w:rPr>
          <w:rFonts w:cstheme="minorHAnsi"/>
          <w:bCs/>
          <w:sz w:val="24"/>
          <w:szCs w:val="24"/>
        </w:rPr>
        <w:t xml:space="preserve"> určené</w:t>
      </w:r>
      <w:r>
        <w:rPr>
          <w:rFonts w:cstheme="minorHAnsi"/>
          <w:bCs/>
          <w:sz w:val="24"/>
          <w:szCs w:val="24"/>
        </w:rPr>
        <w:t xml:space="preserve"> k pohybovým a hudebním činnostem. </w:t>
      </w:r>
      <w:r w:rsidR="0050244A">
        <w:rPr>
          <w:rFonts w:cstheme="minorHAnsi"/>
          <w:bCs/>
          <w:sz w:val="24"/>
          <w:szCs w:val="24"/>
        </w:rPr>
        <w:t xml:space="preserve"> </w:t>
      </w:r>
    </w:p>
    <w:p w14:paraId="023E0D0C" w14:textId="66D631FE" w:rsidR="006B0449" w:rsidRDefault="001A52F2" w:rsidP="002508C8">
      <w:pPr>
        <w:spacing w:after="0" w:line="276" w:lineRule="auto"/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</w:t>
      </w:r>
      <w:r w:rsidR="0050244A">
        <w:rPr>
          <w:rFonts w:cstheme="minorHAnsi"/>
          <w:bCs/>
          <w:sz w:val="24"/>
          <w:szCs w:val="24"/>
        </w:rPr>
        <w:t xml:space="preserve">řída </w:t>
      </w:r>
      <w:r w:rsidR="00B520BC">
        <w:rPr>
          <w:rFonts w:cstheme="minorHAnsi"/>
          <w:bCs/>
          <w:sz w:val="24"/>
          <w:szCs w:val="24"/>
        </w:rPr>
        <w:t>je</w:t>
      </w:r>
      <w:r w:rsidR="0050244A">
        <w:rPr>
          <w:rFonts w:cstheme="minorHAnsi"/>
          <w:bCs/>
          <w:sz w:val="24"/>
          <w:szCs w:val="24"/>
        </w:rPr>
        <w:t xml:space="preserve"> využívána dle potřeby </w:t>
      </w:r>
      <w:r w:rsidR="00B520BC">
        <w:rPr>
          <w:rFonts w:cstheme="minorHAnsi"/>
          <w:bCs/>
          <w:sz w:val="24"/>
          <w:szCs w:val="24"/>
        </w:rPr>
        <w:t>i</w:t>
      </w:r>
      <w:r w:rsidR="0050244A">
        <w:rPr>
          <w:rFonts w:cstheme="minorHAnsi"/>
          <w:bCs/>
          <w:sz w:val="24"/>
          <w:szCs w:val="24"/>
        </w:rPr>
        <w:t xml:space="preserve"> mladšími dětmi a žáky školní družiny. </w:t>
      </w:r>
      <w:r w:rsidR="00B520BC">
        <w:rPr>
          <w:rFonts w:cstheme="minorHAnsi"/>
          <w:bCs/>
          <w:sz w:val="24"/>
          <w:szCs w:val="24"/>
        </w:rPr>
        <w:t xml:space="preserve">Prostory 1. třídy základní školy slouží pro potřeby starších dětí v </w:t>
      </w:r>
      <w:r w:rsidR="0050244A">
        <w:rPr>
          <w:rFonts w:cstheme="minorHAnsi"/>
          <w:bCs/>
          <w:sz w:val="24"/>
          <w:szCs w:val="24"/>
        </w:rPr>
        <w:t>odpoledních hodinách</w:t>
      </w:r>
      <w:r w:rsidR="00B520BC">
        <w:rPr>
          <w:rFonts w:cstheme="minorHAnsi"/>
          <w:bCs/>
          <w:sz w:val="24"/>
          <w:szCs w:val="24"/>
        </w:rPr>
        <w:t>.</w:t>
      </w:r>
      <w:r w:rsidR="0050244A">
        <w:rPr>
          <w:rFonts w:cstheme="minorHAnsi"/>
          <w:bCs/>
          <w:sz w:val="24"/>
          <w:szCs w:val="24"/>
        </w:rPr>
        <w:t xml:space="preserve"> </w:t>
      </w:r>
    </w:p>
    <w:p w14:paraId="5486EA88" w14:textId="45392EEB" w:rsidR="0050244A" w:rsidRDefault="00277A18" w:rsidP="002508C8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Sociální zařízení sdílejí se třídou menších dětí nebo využívají sociální zařízení pro žáky základní školy v přízemí budovy.</w:t>
      </w:r>
    </w:p>
    <w:p w14:paraId="01E6ABCC" w14:textId="77777777" w:rsidR="006B0449" w:rsidRDefault="006B0449" w:rsidP="002508C8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72FE5ED8" w14:textId="7BE9B5D0" w:rsidR="00533D1B" w:rsidRDefault="00AE57EF" w:rsidP="002508C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ab/>
      </w:r>
    </w:p>
    <w:p w14:paraId="4FF0E4BF" w14:textId="77777777" w:rsidR="002508C8" w:rsidRDefault="002508C8" w:rsidP="002508C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38989B1" w14:textId="77777777" w:rsidR="00533D1B" w:rsidRPr="00EC332B" w:rsidRDefault="00533D1B" w:rsidP="00533D1B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EC332B">
        <w:rPr>
          <w:rFonts w:cstheme="minorHAnsi"/>
          <w:sz w:val="32"/>
          <w:szCs w:val="32"/>
        </w:rPr>
        <w:lastRenderedPageBreak/>
        <w:t>Základní škola a Mateřská škola Strážovice,</w:t>
      </w:r>
    </w:p>
    <w:p w14:paraId="6E7423A4" w14:textId="77777777" w:rsidR="00533D1B" w:rsidRPr="00EC332B" w:rsidRDefault="00533D1B" w:rsidP="00533D1B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EC332B">
        <w:rPr>
          <w:rFonts w:cstheme="minorHAnsi"/>
          <w:sz w:val="32"/>
          <w:szCs w:val="32"/>
        </w:rPr>
        <w:t>Okres Hodonín, příspěvková organizace</w:t>
      </w:r>
    </w:p>
    <w:p w14:paraId="78882A55" w14:textId="77777777" w:rsidR="00533D1B" w:rsidRPr="00EC332B" w:rsidRDefault="00533D1B" w:rsidP="00533D1B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>696 38 Strážovice č. p. 36</w:t>
      </w:r>
    </w:p>
    <w:p w14:paraId="1ACD047B" w14:textId="77777777" w:rsidR="00533D1B" w:rsidRDefault="00533D1B" w:rsidP="00533D1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</w:p>
    <w:p w14:paraId="1EF887EF" w14:textId="77777777" w:rsidR="006B0449" w:rsidRDefault="006B0449" w:rsidP="002508C8">
      <w:pPr>
        <w:spacing w:after="0" w:line="276" w:lineRule="auto"/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Záměr:</w:t>
      </w:r>
    </w:p>
    <w:p w14:paraId="3F838E1A" w14:textId="77777777" w:rsidR="006B0449" w:rsidRDefault="006B0449" w:rsidP="002508C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50244A">
        <w:rPr>
          <w:rFonts w:cstheme="minorHAnsi"/>
          <w:bCs/>
          <w:sz w:val="24"/>
          <w:szCs w:val="24"/>
        </w:rPr>
        <w:t>Ke konci měsíce zář</w:t>
      </w:r>
      <w:r>
        <w:rPr>
          <w:rFonts w:cstheme="minorHAnsi"/>
          <w:bCs/>
          <w:sz w:val="24"/>
          <w:szCs w:val="24"/>
        </w:rPr>
        <w:t>í třídu dovybavit sestavou nábytku.</w:t>
      </w:r>
    </w:p>
    <w:p w14:paraId="5BF84B14" w14:textId="75CC9147" w:rsidR="006B0449" w:rsidRPr="00846EDE" w:rsidRDefault="00871221" w:rsidP="002508C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46EDE">
        <w:rPr>
          <w:rFonts w:cstheme="minorHAnsi"/>
          <w:bCs/>
          <w:color w:val="000000" w:themeColor="text1"/>
          <w:sz w:val="24"/>
          <w:szCs w:val="24"/>
        </w:rPr>
        <w:t>Vybudovat</w:t>
      </w:r>
      <w:r w:rsidR="006B0449" w:rsidRPr="00846EDE">
        <w:rPr>
          <w:rFonts w:cstheme="minorHAnsi"/>
          <w:bCs/>
          <w:color w:val="000000" w:themeColor="text1"/>
          <w:sz w:val="24"/>
          <w:szCs w:val="24"/>
        </w:rPr>
        <w:t xml:space="preserve"> sociální zařízení v přízemí budovy </w:t>
      </w:r>
      <w:r w:rsidR="00B24355" w:rsidRPr="00846EDE">
        <w:rPr>
          <w:rFonts w:cstheme="minorHAnsi"/>
          <w:bCs/>
          <w:color w:val="000000" w:themeColor="text1"/>
          <w:sz w:val="24"/>
          <w:szCs w:val="24"/>
        </w:rPr>
        <w:t>i</w:t>
      </w:r>
      <w:r w:rsidR="006B0449" w:rsidRPr="00846EDE">
        <w:rPr>
          <w:rFonts w:cstheme="minorHAnsi"/>
          <w:bCs/>
          <w:color w:val="000000" w:themeColor="text1"/>
          <w:sz w:val="24"/>
          <w:szCs w:val="24"/>
        </w:rPr>
        <w:t xml:space="preserve"> pro děti MŠ</w:t>
      </w:r>
      <w:r w:rsidR="00846EDE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46319110" w14:textId="77777777" w:rsidR="00533D1B" w:rsidRDefault="00533D1B" w:rsidP="002508C8">
      <w:pPr>
        <w:jc w:val="both"/>
        <w:rPr>
          <w:sz w:val="24"/>
          <w:szCs w:val="24"/>
        </w:rPr>
      </w:pPr>
    </w:p>
    <w:p w14:paraId="7696FD5C" w14:textId="71CA55D5" w:rsidR="00EC332B" w:rsidRPr="00533D1B" w:rsidRDefault="00533D1B" w:rsidP="002508C8">
      <w:pPr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1A52F2">
        <w:rPr>
          <w:b/>
          <w:sz w:val="24"/>
          <w:szCs w:val="24"/>
        </w:rPr>
        <w:t>2 Životospráva</w:t>
      </w:r>
    </w:p>
    <w:p w14:paraId="193B2972" w14:textId="540E5888" w:rsidR="00767985" w:rsidRDefault="00EC332B" w:rsidP="002508C8">
      <w:pPr>
        <w:jc w:val="both"/>
        <w:rPr>
          <w:sz w:val="24"/>
          <w:szCs w:val="24"/>
        </w:rPr>
      </w:pPr>
      <w:r w:rsidRPr="00533D1B">
        <w:rPr>
          <w:sz w:val="24"/>
          <w:szCs w:val="24"/>
        </w:rPr>
        <w:tab/>
      </w:r>
      <w:r w:rsidR="004F7AC4" w:rsidRPr="00533D1B">
        <w:rPr>
          <w:sz w:val="24"/>
          <w:szCs w:val="24"/>
        </w:rPr>
        <w:t xml:space="preserve"> </w:t>
      </w:r>
      <w:bookmarkStart w:id="0" w:name="_Hlk81047810"/>
      <w:r w:rsidR="00767985">
        <w:rPr>
          <w:sz w:val="24"/>
          <w:szCs w:val="24"/>
        </w:rPr>
        <w:t xml:space="preserve">Dopolední </w:t>
      </w:r>
      <w:r w:rsidR="00246346">
        <w:rPr>
          <w:sz w:val="24"/>
          <w:szCs w:val="24"/>
        </w:rPr>
        <w:t xml:space="preserve">i odpolední </w:t>
      </w:r>
      <w:r w:rsidR="00767985">
        <w:rPr>
          <w:sz w:val="24"/>
          <w:szCs w:val="24"/>
        </w:rPr>
        <w:t xml:space="preserve">svačina probíhá v prostorách jídelny školy. Po celé dopoledne je zajištěn pitný režim, každé dítě má svůj hrníček. </w:t>
      </w:r>
    </w:p>
    <w:bookmarkEnd w:id="0"/>
    <w:p w14:paraId="1600905A" w14:textId="77777777" w:rsidR="00610D20" w:rsidRDefault="00610D20" w:rsidP="002508C8">
      <w:pPr>
        <w:spacing w:after="0" w:line="276" w:lineRule="auto"/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Záměr:</w:t>
      </w:r>
    </w:p>
    <w:p w14:paraId="2EAE8D82" w14:textId="33D67AB8" w:rsidR="00610D20" w:rsidRDefault="00610D20" w:rsidP="002508C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Zdokonalovat u dětí hygienické návyky, samostatnost a slušné chování při stolování</w:t>
      </w:r>
      <w:r w:rsidR="0047589B">
        <w:rPr>
          <w:rFonts w:cstheme="minorHAnsi"/>
          <w:bCs/>
          <w:sz w:val="24"/>
          <w:szCs w:val="24"/>
        </w:rPr>
        <w:t>.</w:t>
      </w:r>
    </w:p>
    <w:p w14:paraId="0A130056" w14:textId="77777777" w:rsidR="00610D20" w:rsidRDefault="00610D20" w:rsidP="002508C8">
      <w:pPr>
        <w:jc w:val="both"/>
        <w:rPr>
          <w:sz w:val="24"/>
          <w:szCs w:val="24"/>
        </w:rPr>
      </w:pPr>
    </w:p>
    <w:p w14:paraId="254F0E85" w14:textId="77777777" w:rsidR="004F7AC4" w:rsidRPr="00533D1B" w:rsidRDefault="004F7AC4" w:rsidP="002508C8">
      <w:pPr>
        <w:jc w:val="both"/>
        <w:rPr>
          <w:sz w:val="24"/>
          <w:szCs w:val="24"/>
        </w:rPr>
      </w:pPr>
    </w:p>
    <w:p w14:paraId="64ECC49A" w14:textId="43E88824" w:rsidR="004F7AC4" w:rsidRDefault="00533D1B" w:rsidP="002508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610D2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651292">
        <w:rPr>
          <w:b/>
          <w:sz w:val="24"/>
          <w:szCs w:val="24"/>
        </w:rPr>
        <w:t>Personální zajištění</w:t>
      </w:r>
    </w:p>
    <w:p w14:paraId="4ABBB24E" w14:textId="2A88CC9F" w:rsidR="00651292" w:rsidRDefault="00651292" w:rsidP="002508C8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Pedagogickou činnost zajišťují celkem 4 učitelky.</w:t>
      </w:r>
    </w:p>
    <w:p w14:paraId="0082321F" w14:textId="77777777" w:rsidR="00651292" w:rsidRDefault="00651292" w:rsidP="002508C8">
      <w:pPr>
        <w:spacing w:after="0" w:line="276" w:lineRule="auto"/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Záměr:</w:t>
      </w:r>
    </w:p>
    <w:p w14:paraId="187231B3" w14:textId="65F4135E" w:rsidR="00651292" w:rsidRPr="0047589B" w:rsidRDefault="00651292" w:rsidP="002508C8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47589B">
        <w:rPr>
          <w:rFonts w:ascii="Calibri" w:hAnsi="Calibri" w:cs="Calibri"/>
          <w:bCs/>
          <w:sz w:val="24"/>
          <w:szCs w:val="24"/>
        </w:rPr>
        <w:t>Aktivní účast učitelek v oblasti sebevzdělávání</w:t>
      </w:r>
      <w:r w:rsidR="003A3D0A" w:rsidRPr="0047589B">
        <w:rPr>
          <w:rFonts w:ascii="Calibri" w:hAnsi="Calibri" w:cs="Calibri"/>
          <w:bCs/>
          <w:sz w:val="24"/>
          <w:szCs w:val="24"/>
        </w:rPr>
        <w:t>, hledání nových metod a forem práce</w:t>
      </w:r>
      <w:r w:rsidR="00B24355">
        <w:rPr>
          <w:rFonts w:ascii="Calibri" w:hAnsi="Calibri" w:cs="Calibri"/>
          <w:bCs/>
          <w:sz w:val="24"/>
          <w:szCs w:val="24"/>
        </w:rPr>
        <w:t>.</w:t>
      </w:r>
    </w:p>
    <w:p w14:paraId="377EFF23" w14:textId="77777777" w:rsidR="00651292" w:rsidRPr="0047589B" w:rsidRDefault="00651292" w:rsidP="002508C8">
      <w:pPr>
        <w:pStyle w:val="Odstavecseseznamem"/>
        <w:spacing w:after="200" w:line="276" w:lineRule="auto"/>
        <w:ind w:left="1428"/>
        <w:jc w:val="both"/>
        <w:rPr>
          <w:rFonts w:ascii="Calibri" w:hAnsi="Calibri" w:cs="Calibri"/>
          <w:bCs/>
          <w:sz w:val="24"/>
          <w:szCs w:val="24"/>
        </w:rPr>
      </w:pPr>
    </w:p>
    <w:p w14:paraId="07FC2144" w14:textId="39464E19" w:rsidR="00651292" w:rsidRDefault="00651292" w:rsidP="002508C8">
      <w:pPr>
        <w:jc w:val="both"/>
        <w:rPr>
          <w:b/>
          <w:sz w:val="28"/>
          <w:szCs w:val="28"/>
        </w:rPr>
      </w:pPr>
      <w:r w:rsidRPr="00651292">
        <w:rPr>
          <w:b/>
          <w:sz w:val="28"/>
          <w:szCs w:val="28"/>
        </w:rPr>
        <w:t>2 Organizace vzdělávání</w:t>
      </w:r>
    </w:p>
    <w:p w14:paraId="7AD2D026" w14:textId="77777777" w:rsidR="00014943" w:rsidRDefault="008A0E2F" w:rsidP="002508C8">
      <w:pPr>
        <w:spacing w:after="0"/>
        <w:jc w:val="both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Cs/>
          <w:sz w:val="24"/>
          <w:szCs w:val="24"/>
        </w:rPr>
        <w:t>Děti jsou rozděleny do dvou tříd dle věku</w:t>
      </w:r>
      <w:r w:rsidR="00014943">
        <w:rPr>
          <w:bCs/>
          <w:sz w:val="24"/>
          <w:szCs w:val="24"/>
        </w:rPr>
        <w:t xml:space="preserve">. Mladší děti (od 2 do 5 let) a starší děti „Předškoláci“ </w:t>
      </w:r>
    </w:p>
    <w:p w14:paraId="078F13F4" w14:textId="77777777" w:rsidR="008F63F4" w:rsidRDefault="00014943" w:rsidP="002508C8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(od 5 do 7 let). </w:t>
      </w:r>
    </w:p>
    <w:p w14:paraId="701E39F3" w14:textId="6E953943" w:rsidR="008F63F4" w:rsidRDefault="00014943" w:rsidP="002508C8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24355">
        <w:rPr>
          <w:bCs/>
          <w:color w:val="000000" w:themeColor="text1"/>
          <w:sz w:val="24"/>
          <w:szCs w:val="24"/>
        </w:rPr>
        <w:t>Provoz MŠ je od 6:</w:t>
      </w:r>
      <w:r w:rsidR="00B24355" w:rsidRPr="00B24355">
        <w:rPr>
          <w:bCs/>
          <w:color w:val="000000" w:themeColor="text1"/>
          <w:sz w:val="24"/>
          <w:szCs w:val="24"/>
        </w:rPr>
        <w:t>15</w:t>
      </w:r>
      <w:r w:rsidRPr="00B24355">
        <w:rPr>
          <w:bCs/>
          <w:color w:val="000000" w:themeColor="text1"/>
          <w:sz w:val="24"/>
          <w:szCs w:val="24"/>
        </w:rPr>
        <w:t xml:space="preserve"> do 16:</w:t>
      </w:r>
      <w:r w:rsidR="00B24355" w:rsidRPr="00B24355">
        <w:rPr>
          <w:bCs/>
          <w:color w:val="000000" w:themeColor="text1"/>
          <w:sz w:val="24"/>
          <w:szCs w:val="24"/>
        </w:rPr>
        <w:t>15</w:t>
      </w:r>
      <w:r w:rsidRPr="00B24355">
        <w:rPr>
          <w:bCs/>
          <w:color w:val="000000" w:themeColor="text1"/>
          <w:sz w:val="24"/>
          <w:szCs w:val="24"/>
        </w:rPr>
        <w:t xml:space="preserve"> hodin. Ráno předávají zákonní zástupci své děti učitelkám. Starší děti se v době od 6:</w:t>
      </w:r>
      <w:r w:rsidR="00B24355" w:rsidRPr="00B24355">
        <w:rPr>
          <w:bCs/>
          <w:color w:val="000000" w:themeColor="text1"/>
          <w:sz w:val="24"/>
          <w:szCs w:val="24"/>
        </w:rPr>
        <w:t>15</w:t>
      </w:r>
      <w:r w:rsidRPr="00B24355">
        <w:rPr>
          <w:bCs/>
          <w:color w:val="000000" w:themeColor="text1"/>
          <w:sz w:val="24"/>
          <w:szCs w:val="24"/>
        </w:rPr>
        <w:t xml:space="preserve"> do 7:</w:t>
      </w:r>
      <w:r w:rsidR="00B24355" w:rsidRPr="00B24355">
        <w:rPr>
          <w:bCs/>
          <w:color w:val="000000" w:themeColor="text1"/>
          <w:sz w:val="24"/>
          <w:szCs w:val="24"/>
        </w:rPr>
        <w:t>15</w:t>
      </w:r>
      <w:r w:rsidRPr="00B24355">
        <w:rPr>
          <w:bCs/>
          <w:color w:val="000000" w:themeColor="text1"/>
          <w:sz w:val="24"/>
          <w:szCs w:val="24"/>
        </w:rPr>
        <w:t xml:space="preserve"> scházejí </w:t>
      </w:r>
      <w:r>
        <w:rPr>
          <w:bCs/>
          <w:sz w:val="24"/>
          <w:szCs w:val="24"/>
        </w:rPr>
        <w:t>společně ve třídě mladších dětí. V době od 7:15 do 8:00</w:t>
      </w:r>
      <w:r w:rsidR="006E16D2">
        <w:rPr>
          <w:bCs/>
          <w:sz w:val="24"/>
          <w:szCs w:val="24"/>
        </w:rPr>
        <w:t xml:space="preserve"> se scházejí</w:t>
      </w:r>
      <w:r>
        <w:rPr>
          <w:bCs/>
          <w:sz w:val="24"/>
          <w:szCs w:val="24"/>
        </w:rPr>
        <w:t xml:space="preserve"> již ve své třídě</w:t>
      </w:r>
      <w:r w:rsidR="00FE1F00">
        <w:rPr>
          <w:bCs/>
          <w:sz w:val="24"/>
          <w:szCs w:val="24"/>
        </w:rPr>
        <w:t xml:space="preserve">. </w:t>
      </w:r>
    </w:p>
    <w:p w14:paraId="65BEA127" w14:textId="273E68ED" w:rsidR="00E9697A" w:rsidRPr="00E9697A" w:rsidRDefault="00E9697A" w:rsidP="002508C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Odpolední odpočinek starších dětí probíhá v prostorách </w:t>
      </w:r>
      <w:r w:rsidR="002508C8">
        <w:rPr>
          <w:sz w:val="24"/>
          <w:szCs w:val="24"/>
        </w:rPr>
        <w:t>třídy MŠ (odděleně od mladších dětí)</w:t>
      </w:r>
      <w:r>
        <w:rPr>
          <w:sz w:val="24"/>
          <w:szCs w:val="24"/>
        </w:rPr>
        <w:t xml:space="preserve">. Děti neusínají, odpočívají na </w:t>
      </w:r>
      <w:r w:rsidR="002508C8">
        <w:rPr>
          <w:sz w:val="24"/>
          <w:szCs w:val="24"/>
        </w:rPr>
        <w:t>lehátkách</w:t>
      </w:r>
      <w:r>
        <w:rPr>
          <w:sz w:val="24"/>
          <w:szCs w:val="24"/>
        </w:rPr>
        <w:t xml:space="preserve"> při předčítání pohádek. Poté děti </w:t>
      </w:r>
      <w:r w:rsidR="002508C8">
        <w:rPr>
          <w:sz w:val="24"/>
          <w:szCs w:val="24"/>
        </w:rPr>
        <w:t xml:space="preserve">odchází do 1. třídy základní školy, kde se </w:t>
      </w:r>
      <w:r>
        <w:rPr>
          <w:sz w:val="24"/>
          <w:szCs w:val="24"/>
        </w:rPr>
        <w:t>věnují klidovým vzdělávacím činnostem. Hrají si či pracují individuálně nebo skupinově s učitelk</w:t>
      </w:r>
      <w:r w:rsidR="00B24355">
        <w:rPr>
          <w:sz w:val="24"/>
          <w:szCs w:val="24"/>
        </w:rPr>
        <w:t>ami</w:t>
      </w:r>
      <w:r>
        <w:rPr>
          <w:sz w:val="24"/>
          <w:szCs w:val="24"/>
        </w:rPr>
        <w:t>. Dětem je nabízena pestrá nabídka činností, která může být realizována také v prostorách školního dvora a</w:t>
      </w:r>
      <w:r w:rsidR="002508C8">
        <w:rPr>
          <w:sz w:val="24"/>
          <w:szCs w:val="24"/>
        </w:rPr>
        <w:t> </w:t>
      </w:r>
      <w:r>
        <w:rPr>
          <w:sz w:val="24"/>
          <w:szCs w:val="24"/>
        </w:rPr>
        <w:t>zahrady.</w:t>
      </w:r>
    </w:p>
    <w:p w14:paraId="6E77E079" w14:textId="444D92A8" w:rsidR="008F63F4" w:rsidRDefault="008F63F4" w:rsidP="002508C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odpolední svačině </w:t>
      </w:r>
      <w:r w:rsidR="002508C8">
        <w:rPr>
          <w:sz w:val="24"/>
          <w:szCs w:val="24"/>
        </w:rPr>
        <w:t>přechází starší děti do třídy mladších dětí. Zde se věnují společným hrám a aktivitám do doby</w:t>
      </w:r>
      <w:r>
        <w:rPr>
          <w:sz w:val="24"/>
          <w:szCs w:val="24"/>
        </w:rPr>
        <w:t xml:space="preserve"> </w:t>
      </w:r>
      <w:r w:rsidR="002508C8">
        <w:rPr>
          <w:sz w:val="24"/>
          <w:szCs w:val="24"/>
        </w:rPr>
        <w:t xml:space="preserve">jejich </w:t>
      </w:r>
      <w:r>
        <w:rPr>
          <w:sz w:val="24"/>
          <w:szCs w:val="24"/>
        </w:rPr>
        <w:t>vyzvednutí z MŠ.</w:t>
      </w:r>
    </w:p>
    <w:p w14:paraId="0EA5DC72" w14:textId="0C06AC20" w:rsidR="00E9697A" w:rsidRDefault="00E9697A" w:rsidP="002508C8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E9282AF" w14:textId="77777777" w:rsidR="00E9697A" w:rsidRDefault="00E9697A" w:rsidP="002508C8">
      <w:pPr>
        <w:spacing w:after="0" w:line="276" w:lineRule="auto"/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Záměr:</w:t>
      </w:r>
    </w:p>
    <w:p w14:paraId="15AC3C55" w14:textId="1BA988AE" w:rsidR="00E9697A" w:rsidRDefault="00E9697A" w:rsidP="002508C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Podporovat a rozvíjet u dětí prosociální chování</w:t>
      </w:r>
      <w:r w:rsidR="0047589B">
        <w:rPr>
          <w:rFonts w:cstheme="minorHAnsi"/>
          <w:bCs/>
          <w:sz w:val="24"/>
          <w:szCs w:val="24"/>
        </w:rPr>
        <w:t>.</w:t>
      </w:r>
    </w:p>
    <w:p w14:paraId="0B6A24C8" w14:textId="0482CF15" w:rsidR="003A3D0A" w:rsidRDefault="003A3D0A" w:rsidP="002508C8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57EC7264" w14:textId="2202B440" w:rsidR="003A3D0A" w:rsidRDefault="003A3D0A" w:rsidP="003A3D0A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5CC9C0DB" w14:textId="42F887F2" w:rsidR="006B0449" w:rsidRDefault="006B0449" w:rsidP="003A3D0A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53842874" w14:textId="1756B493" w:rsidR="006B0449" w:rsidRDefault="006B0449" w:rsidP="003A3D0A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745A3BA6" w14:textId="44AF3DC0" w:rsidR="00CB4BA1" w:rsidRDefault="00CB4BA1" w:rsidP="003A3D0A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11E0BEB4" w14:textId="77777777" w:rsidR="00CB4BA1" w:rsidRDefault="00CB4BA1" w:rsidP="003A3D0A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6E9461D8" w14:textId="77777777" w:rsidR="006B0449" w:rsidRPr="003A3D0A" w:rsidRDefault="006B0449" w:rsidP="003A3D0A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76C3E116" w14:textId="4F1F41E8" w:rsidR="00533D1B" w:rsidRPr="00EC332B" w:rsidRDefault="00B74B86" w:rsidP="00B74B86">
      <w:pPr>
        <w:spacing w:after="0" w:line="240" w:lineRule="auto"/>
        <w:ind w:left="2124"/>
        <w:rPr>
          <w:rFonts w:cstheme="minorHAnsi"/>
          <w:sz w:val="32"/>
          <w:szCs w:val="32"/>
        </w:rPr>
      </w:pPr>
      <w:r>
        <w:rPr>
          <w:sz w:val="24"/>
          <w:szCs w:val="24"/>
        </w:rPr>
        <w:lastRenderedPageBreak/>
        <w:t xml:space="preserve">      </w:t>
      </w:r>
      <w:r w:rsidR="00533D1B" w:rsidRPr="00EC332B">
        <w:rPr>
          <w:rFonts w:cstheme="minorHAnsi"/>
          <w:sz w:val="32"/>
          <w:szCs w:val="32"/>
        </w:rPr>
        <w:t>Základní škola a Mateřská škola Strážovice,</w:t>
      </w:r>
    </w:p>
    <w:p w14:paraId="539F0539" w14:textId="77777777" w:rsidR="00533D1B" w:rsidRPr="00EC332B" w:rsidRDefault="00533D1B" w:rsidP="00533D1B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EC332B">
        <w:rPr>
          <w:rFonts w:cstheme="minorHAnsi"/>
          <w:sz w:val="32"/>
          <w:szCs w:val="32"/>
        </w:rPr>
        <w:t>Okres Hodonín, příspěvková organizace</w:t>
      </w:r>
    </w:p>
    <w:p w14:paraId="16983BD8" w14:textId="77777777" w:rsidR="00533D1B" w:rsidRPr="00EC332B" w:rsidRDefault="00533D1B" w:rsidP="00533D1B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>696 38 Strážovice č. p. 36</w:t>
      </w:r>
    </w:p>
    <w:p w14:paraId="693C82AA" w14:textId="77777777" w:rsidR="00533D1B" w:rsidRDefault="00533D1B" w:rsidP="00533D1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</w:p>
    <w:p w14:paraId="4F38600E" w14:textId="77777777" w:rsidR="006B0449" w:rsidRDefault="006B0449" w:rsidP="006B0449">
      <w:pPr>
        <w:spacing w:after="0" w:line="276" w:lineRule="auto"/>
        <w:rPr>
          <w:rFonts w:cstheme="minorHAnsi"/>
          <w:b/>
          <w:sz w:val="28"/>
          <w:szCs w:val="28"/>
        </w:rPr>
      </w:pPr>
      <w:r w:rsidRPr="003A3D0A">
        <w:rPr>
          <w:rFonts w:cstheme="minorHAnsi"/>
          <w:b/>
          <w:sz w:val="28"/>
          <w:szCs w:val="28"/>
        </w:rPr>
        <w:t>3 Vzdělávací obsah</w:t>
      </w:r>
    </w:p>
    <w:p w14:paraId="40C9D2A0" w14:textId="77777777" w:rsidR="006B0449" w:rsidRDefault="006B0449" w:rsidP="006B0449">
      <w:pPr>
        <w:spacing w:after="0" w:line="276" w:lineRule="auto"/>
        <w:rPr>
          <w:rFonts w:cstheme="minorHAnsi"/>
          <w:b/>
          <w:sz w:val="28"/>
          <w:szCs w:val="28"/>
        </w:rPr>
      </w:pPr>
    </w:p>
    <w:p w14:paraId="71BBDDC9" w14:textId="7BBD7A64" w:rsidR="006B0449" w:rsidRPr="00B24355" w:rsidRDefault="006B0449" w:rsidP="00B24355">
      <w:pPr>
        <w:spacing w:after="0" w:line="276" w:lineRule="auto"/>
        <w:ind w:firstLine="708"/>
        <w:rPr>
          <w:rFonts w:ascii="Calibri" w:hAnsi="Calibri" w:cs="Calibri"/>
          <w:bCs/>
          <w:sz w:val="24"/>
          <w:szCs w:val="24"/>
        </w:rPr>
      </w:pPr>
      <w:r w:rsidRPr="00B24355">
        <w:rPr>
          <w:rFonts w:ascii="Calibri" w:hAnsi="Calibri" w:cs="Calibri"/>
          <w:sz w:val="24"/>
          <w:szCs w:val="24"/>
        </w:rPr>
        <w:t>Vzdělávací obsah tvoří tzv. „učivo“. Je uspořádán do čtyř integrovaných bloků, které jsou rámcové, nastiňují dílčí cíle, očekávané výstupy a stručnou charakteristiku vzdělávací nabídky.</w:t>
      </w:r>
    </w:p>
    <w:p w14:paraId="3354E124" w14:textId="4D7A8E8F" w:rsidR="006B0449" w:rsidRPr="00B24355" w:rsidRDefault="006B0449" w:rsidP="00B24355">
      <w:pPr>
        <w:spacing w:after="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24355">
        <w:rPr>
          <w:rFonts w:ascii="Calibri" w:hAnsi="Calibri" w:cs="Calibri"/>
          <w:sz w:val="24"/>
          <w:szCs w:val="24"/>
        </w:rPr>
        <w:t xml:space="preserve">Každý integrovaný blok je členěn na podtémata, která jsou podrobněji charakterizována a rozpracována ve Třídních vzdělávacích programech. Jednotlivá podtémata mají uvedenou svoji charakteristiku, dílčí cíle, očekávané výstupy a konkrétní nabídku činností. Podtémata jsou dětem blízká, srozumitelná a přiměřená jejich věku, vážou se k aktuálním zážitkům a zájmům dětí. </w:t>
      </w:r>
    </w:p>
    <w:p w14:paraId="63A84D0E" w14:textId="787B756D" w:rsidR="00B74B86" w:rsidRPr="00B24355" w:rsidRDefault="00B74B86" w:rsidP="00B24355">
      <w:pPr>
        <w:spacing w:after="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24355">
        <w:rPr>
          <w:rFonts w:ascii="Calibri" w:hAnsi="Calibri" w:cs="Calibri"/>
          <w:sz w:val="24"/>
          <w:szCs w:val="24"/>
        </w:rPr>
        <w:t>Třídní vzdělávací programy jednotlivých tříd vychází z tohoto ŠVP, ale upravují témata a náměty ve vztahu ke konkrétní třídě a potřebám dětí. Nejsou dopředu uceleně zpracované, jsou otevřenými pracovními plány učitelek z dané třídy, které jsou připravované a postupně dotvářené. TVP obou tříd vychází z vyhodnocení podmínek dané třídy dětí a zaměřují se na konkrétní cíle a činnosti ve vzdělávací nabídce, realizované v integrovaném bloku.</w:t>
      </w:r>
    </w:p>
    <w:p w14:paraId="516DB29C" w14:textId="77777777" w:rsidR="00533D1B" w:rsidRPr="00B24355" w:rsidRDefault="00533D1B" w:rsidP="00533D1B">
      <w:pPr>
        <w:ind w:firstLine="708"/>
        <w:rPr>
          <w:rFonts w:ascii="Calibri" w:hAnsi="Calibri" w:cs="Calibri"/>
          <w:sz w:val="24"/>
          <w:szCs w:val="24"/>
        </w:rPr>
      </w:pPr>
    </w:p>
    <w:sectPr w:rsidR="00533D1B" w:rsidRPr="00B24355" w:rsidSect="0053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459"/>
    <w:multiLevelType w:val="multilevel"/>
    <w:tmpl w:val="F2E26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E255E7"/>
    <w:multiLevelType w:val="hybridMultilevel"/>
    <w:tmpl w:val="8D9AD9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1E28F3"/>
    <w:multiLevelType w:val="hybridMultilevel"/>
    <w:tmpl w:val="7638D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B20F7"/>
    <w:multiLevelType w:val="hybridMultilevel"/>
    <w:tmpl w:val="3E9EB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67426">
    <w:abstractNumId w:val="3"/>
  </w:num>
  <w:num w:numId="2" w16cid:durableId="1684892701">
    <w:abstractNumId w:val="1"/>
  </w:num>
  <w:num w:numId="3" w16cid:durableId="597295477">
    <w:abstractNumId w:val="2"/>
  </w:num>
  <w:num w:numId="4" w16cid:durableId="108822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48"/>
    <w:rsid w:val="00014943"/>
    <w:rsid w:val="000F6800"/>
    <w:rsid w:val="00110CA3"/>
    <w:rsid w:val="00150B7E"/>
    <w:rsid w:val="00197152"/>
    <w:rsid w:val="001A52F2"/>
    <w:rsid w:val="00246346"/>
    <w:rsid w:val="002508C8"/>
    <w:rsid w:val="00277A18"/>
    <w:rsid w:val="003A3D0A"/>
    <w:rsid w:val="003D0F5D"/>
    <w:rsid w:val="003D4959"/>
    <w:rsid w:val="004010EE"/>
    <w:rsid w:val="00454781"/>
    <w:rsid w:val="0047589B"/>
    <w:rsid w:val="004F7AC4"/>
    <w:rsid w:val="0050244A"/>
    <w:rsid w:val="00533D1B"/>
    <w:rsid w:val="00543448"/>
    <w:rsid w:val="00544B6E"/>
    <w:rsid w:val="005C51F6"/>
    <w:rsid w:val="00610D20"/>
    <w:rsid w:val="00633327"/>
    <w:rsid w:val="00651292"/>
    <w:rsid w:val="006B0449"/>
    <w:rsid w:val="006E16D2"/>
    <w:rsid w:val="00767985"/>
    <w:rsid w:val="00846EDE"/>
    <w:rsid w:val="00871221"/>
    <w:rsid w:val="0087257D"/>
    <w:rsid w:val="008A0E2F"/>
    <w:rsid w:val="008F63F4"/>
    <w:rsid w:val="0090005D"/>
    <w:rsid w:val="0092579E"/>
    <w:rsid w:val="00AE57EF"/>
    <w:rsid w:val="00B2272C"/>
    <w:rsid w:val="00B24355"/>
    <w:rsid w:val="00B520BC"/>
    <w:rsid w:val="00B74B86"/>
    <w:rsid w:val="00B7598A"/>
    <w:rsid w:val="00C0517E"/>
    <w:rsid w:val="00C92417"/>
    <w:rsid w:val="00CA661C"/>
    <w:rsid w:val="00CB4BA1"/>
    <w:rsid w:val="00CD3EAF"/>
    <w:rsid w:val="00CD3FA3"/>
    <w:rsid w:val="00E67298"/>
    <w:rsid w:val="00E83667"/>
    <w:rsid w:val="00E9697A"/>
    <w:rsid w:val="00EC332B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004A"/>
  <w15:chartTrackingRefBased/>
  <w15:docId w15:val="{204B79FD-AFD5-4E16-882B-ACE7F880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4E2A-58FA-4B03-B0C7-C9ED9EB9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Mira</cp:lastModifiedBy>
  <cp:revision>2</cp:revision>
  <cp:lastPrinted>2021-08-28T11:52:00Z</cp:lastPrinted>
  <dcterms:created xsi:type="dcterms:W3CDTF">2023-03-28T18:59:00Z</dcterms:created>
  <dcterms:modified xsi:type="dcterms:W3CDTF">2023-03-28T18:59:00Z</dcterms:modified>
</cp:coreProperties>
</file>