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8C3" w:rsidRPr="00E410CF" w:rsidRDefault="008618C3" w:rsidP="008618C3">
      <w:pPr>
        <w:pStyle w:val="Nadpis6"/>
      </w:pPr>
      <w:r>
        <w:fldChar w:fldCharType="begin"/>
      </w:r>
      <w:r>
        <w:instrText xml:space="preserve"> HYPERLINK  \l "_top" </w:instrText>
      </w:r>
      <w:r>
        <w:fldChar w:fldCharType="separate"/>
      </w:r>
      <w:r w:rsidRPr="00E410CF">
        <w:rPr>
          <w:rStyle w:val="Hypertextovodkaz"/>
          <w:bCs/>
          <w:sz w:val="28"/>
        </w:rPr>
        <w:t>Všeobecné informace</w:t>
      </w:r>
      <w:r>
        <w:fldChar w:fldCharType="end"/>
      </w:r>
    </w:p>
    <w:p w:rsidR="008618C3" w:rsidRPr="00E410CF" w:rsidRDefault="008618C3" w:rsidP="008618C3">
      <w:pPr>
        <w:rPr>
          <w:sz w:val="24"/>
          <w:szCs w:val="24"/>
        </w:rPr>
      </w:pPr>
    </w:p>
    <w:p w:rsidR="008618C3" w:rsidRPr="00E410CF" w:rsidRDefault="008618C3" w:rsidP="008618C3">
      <w:pPr>
        <w:rPr>
          <w:sz w:val="24"/>
          <w:szCs w:val="24"/>
        </w:rPr>
      </w:pPr>
    </w:p>
    <w:p w:rsidR="008618C3" w:rsidRPr="00E410CF" w:rsidRDefault="008618C3" w:rsidP="008618C3">
      <w:pPr>
        <w:rPr>
          <w:b/>
          <w:sz w:val="24"/>
          <w:szCs w:val="24"/>
        </w:rPr>
      </w:pPr>
      <w:r w:rsidRPr="00E410CF">
        <w:rPr>
          <w:b/>
          <w:sz w:val="24"/>
          <w:szCs w:val="24"/>
        </w:rPr>
        <w:t xml:space="preserve">1. Termín a místo zápisu </w:t>
      </w:r>
    </w:p>
    <w:p w:rsidR="008618C3" w:rsidRPr="00337F05" w:rsidRDefault="008618C3" w:rsidP="008618C3">
      <w:pPr>
        <w:rPr>
          <w:sz w:val="24"/>
          <w:szCs w:val="24"/>
        </w:rPr>
      </w:pPr>
      <w:r w:rsidRPr="000D389A">
        <w:rPr>
          <w:sz w:val="24"/>
          <w:szCs w:val="24"/>
          <w:highlight w:val="lightGray"/>
        </w:rPr>
        <w:t xml:space="preserve">Zápis do 1. ročníku základního vzdělávání proběhne dle § 36 odst. 4 zákona č. 561/2004 Sb., školského </w:t>
      </w:r>
      <w:r w:rsidR="00597058" w:rsidRPr="000D389A">
        <w:rPr>
          <w:sz w:val="24"/>
          <w:szCs w:val="24"/>
          <w:highlight w:val="lightGray"/>
        </w:rPr>
        <w:t xml:space="preserve">zákona, </w:t>
      </w:r>
      <w:r w:rsidR="00597058" w:rsidRPr="000D389A">
        <w:rPr>
          <w:b/>
          <w:sz w:val="24"/>
          <w:szCs w:val="24"/>
          <w:highlight w:val="lightGray"/>
        </w:rPr>
        <w:t>dne</w:t>
      </w:r>
      <w:r w:rsidR="000523F8" w:rsidRPr="000D389A">
        <w:rPr>
          <w:b/>
          <w:sz w:val="24"/>
          <w:szCs w:val="24"/>
          <w:highlight w:val="lightGray"/>
        </w:rPr>
        <w:t xml:space="preserve"> </w:t>
      </w:r>
      <w:r w:rsidR="00F2368F">
        <w:rPr>
          <w:b/>
          <w:sz w:val="24"/>
          <w:szCs w:val="24"/>
          <w:highlight w:val="lightGray"/>
        </w:rPr>
        <w:t>11</w:t>
      </w:r>
      <w:r w:rsidR="000D389A" w:rsidRPr="000D389A">
        <w:rPr>
          <w:b/>
          <w:sz w:val="24"/>
          <w:szCs w:val="24"/>
          <w:highlight w:val="lightGray"/>
        </w:rPr>
        <w:t>. dubna</w:t>
      </w:r>
      <w:r w:rsidRPr="000D389A">
        <w:rPr>
          <w:b/>
          <w:sz w:val="24"/>
          <w:szCs w:val="24"/>
          <w:highlight w:val="lightGray"/>
        </w:rPr>
        <w:t xml:space="preserve"> </w:t>
      </w:r>
      <w:r w:rsidR="00F2368F">
        <w:rPr>
          <w:b/>
          <w:sz w:val="24"/>
          <w:szCs w:val="24"/>
          <w:highlight w:val="lightGray"/>
        </w:rPr>
        <w:t xml:space="preserve">2024 </w:t>
      </w:r>
      <w:bookmarkStart w:id="0" w:name="_GoBack"/>
      <w:bookmarkEnd w:id="0"/>
      <w:r w:rsidRPr="000D389A">
        <w:rPr>
          <w:b/>
          <w:sz w:val="24"/>
          <w:szCs w:val="24"/>
          <w:highlight w:val="lightGray"/>
        </w:rPr>
        <w:t xml:space="preserve">v ZŠ Strážovice od </w:t>
      </w:r>
      <w:r w:rsidR="000D389A" w:rsidRPr="000D389A">
        <w:rPr>
          <w:b/>
          <w:sz w:val="24"/>
          <w:szCs w:val="24"/>
          <w:highlight w:val="lightGray"/>
        </w:rPr>
        <w:t>14:30</w:t>
      </w:r>
      <w:r w:rsidRPr="000D389A">
        <w:rPr>
          <w:b/>
          <w:sz w:val="24"/>
          <w:szCs w:val="24"/>
          <w:highlight w:val="lightGray"/>
        </w:rPr>
        <w:t xml:space="preserve"> do 16 hodin</w:t>
      </w:r>
    </w:p>
    <w:p w:rsidR="008618C3" w:rsidRPr="00337F05" w:rsidRDefault="008618C3" w:rsidP="008618C3">
      <w:pPr>
        <w:rPr>
          <w:b/>
          <w:sz w:val="24"/>
          <w:szCs w:val="24"/>
        </w:rPr>
      </w:pPr>
      <w:r w:rsidRPr="00337F05">
        <w:rPr>
          <w:b/>
          <w:sz w:val="24"/>
          <w:szCs w:val="24"/>
        </w:rPr>
        <w:t xml:space="preserve">2. Věk dítěte </w:t>
      </w:r>
    </w:p>
    <w:p w:rsidR="008618C3" w:rsidRPr="00337F05" w:rsidRDefault="008618C3" w:rsidP="008618C3">
      <w:pPr>
        <w:rPr>
          <w:sz w:val="24"/>
        </w:rPr>
      </w:pPr>
      <w:r w:rsidRPr="00337F05">
        <w:rPr>
          <w:sz w:val="24"/>
        </w:rPr>
        <w:t>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 (§ 36 odst. 3 zákona č. 561/2004 Sb., školský zákon).</w:t>
      </w:r>
    </w:p>
    <w:p w:rsidR="008618C3" w:rsidRPr="00337F05" w:rsidRDefault="008618C3" w:rsidP="008618C3">
      <w:pPr>
        <w:rPr>
          <w:sz w:val="24"/>
          <w:szCs w:val="24"/>
        </w:rPr>
      </w:pPr>
    </w:p>
    <w:p w:rsidR="008618C3" w:rsidRPr="00337F05" w:rsidRDefault="008618C3" w:rsidP="008618C3">
      <w:pPr>
        <w:rPr>
          <w:sz w:val="24"/>
          <w:szCs w:val="24"/>
        </w:rPr>
      </w:pPr>
      <w:r w:rsidRPr="00337F05">
        <w:rPr>
          <w:sz w:val="24"/>
          <w:szCs w:val="24"/>
        </w:rPr>
        <w:t>Začátek povinné školní docházky lze odložit nejdéle do zahájení školního roku, v němž dítě dovrší osmý rok věku (viz § 37 odst. 1 zákona č. 561/2004 Sb., školského zákona).</w:t>
      </w:r>
    </w:p>
    <w:p w:rsidR="008618C3" w:rsidRPr="00337F05" w:rsidRDefault="008618C3" w:rsidP="008618C3">
      <w:pPr>
        <w:rPr>
          <w:sz w:val="24"/>
          <w:szCs w:val="24"/>
        </w:rPr>
      </w:pPr>
    </w:p>
    <w:p w:rsidR="008618C3" w:rsidRPr="00337F05" w:rsidRDefault="008618C3" w:rsidP="008618C3">
      <w:pPr>
        <w:rPr>
          <w:b/>
          <w:sz w:val="24"/>
          <w:szCs w:val="24"/>
        </w:rPr>
      </w:pPr>
      <w:r w:rsidRPr="00337F05">
        <w:rPr>
          <w:b/>
          <w:sz w:val="24"/>
          <w:szCs w:val="24"/>
        </w:rPr>
        <w:t xml:space="preserve">3. Práva a povinnosti rodičů </w:t>
      </w:r>
    </w:p>
    <w:p w:rsidR="008618C3" w:rsidRPr="00337F05" w:rsidRDefault="008618C3" w:rsidP="008618C3">
      <w:pPr>
        <w:rPr>
          <w:sz w:val="24"/>
          <w:szCs w:val="24"/>
        </w:rPr>
      </w:pPr>
      <w:r w:rsidRPr="00337F05">
        <w:rPr>
          <w:sz w:val="24"/>
          <w:szCs w:val="24"/>
        </w:rPr>
        <w:t>Zákonný zástupce je povinen přihlásit dítě k zápisu k povinné školní docházce od 1. dubna do 30. dubna kalendářního roku, v němž má dítě zahájit povinnou školní docházku (viz § 36 odst. 4 zákona č. 561/2004 Sb., školský zákon).</w:t>
      </w:r>
    </w:p>
    <w:p w:rsidR="008618C3" w:rsidRPr="00337F05" w:rsidRDefault="008618C3" w:rsidP="008618C3">
      <w:pPr>
        <w:rPr>
          <w:sz w:val="24"/>
          <w:szCs w:val="24"/>
        </w:rPr>
      </w:pPr>
      <w:r w:rsidRPr="00337F05">
        <w:rPr>
          <w:sz w:val="24"/>
          <w:szCs w:val="24"/>
        </w:rPr>
        <w:t>Žák plní povinnou školní docházku v základní škole zřízené obcí nebo svazkem obcí se sídlem ve školském obvodu (§ 178 odst. 2 ŠZ), v němž má žák místo trvalého pobytu (dále jen "spádová škola"), pokud zákonný zástupce nezvolí pro žáka jinou než spádovou školu.</w:t>
      </w:r>
    </w:p>
    <w:p w:rsidR="008618C3" w:rsidRPr="00337F05" w:rsidRDefault="008618C3" w:rsidP="008618C3">
      <w:pPr>
        <w:rPr>
          <w:sz w:val="24"/>
          <w:szCs w:val="24"/>
        </w:rPr>
      </w:pPr>
    </w:p>
    <w:p w:rsidR="008618C3" w:rsidRPr="00337F05" w:rsidRDefault="008618C3" w:rsidP="008618C3">
      <w:pPr>
        <w:rPr>
          <w:b/>
          <w:sz w:val="24"/>
          <w:szCs w:val="24"/>
        </w:rPr>
      </w:pPr>
      <w:r w:rsidRPr="00337F05">
        <w:rPr>
          <w:b/>
          <w:sz w:val="24"/>
          <w:szCs w:val="24"/>
        </w:rPr>
        <w:t xml:space="preserve">4. Spádové obvody škol </w:t>
      </w:r>
    </w:p>
    <w:p w:rsidR="008618C3" w:rsidRPr="00337F05" w:rsidRDefault="008618C3" w:rsidP="008618C3">
      <w:pPr>
        <w:rPr>
          <w:sz w:val="24"/>
          <w:szCs w:val="24"/>
        </w:rPr>
      </w:pPr>
      <w:r w:rsidRPr="00337F05">
        <w:rPr>
          <w:sz w:val="24"/>
          <w:szCs w:val="24"/>
        </w:rPr>
        <w:t>Obec stanoví podle § 178 odst. 2 školského zákona školské obvody spádové školy. Do spádové školy jsou přednostně přijímáni žáci s místem trvalého pobytu v příslušném školském obvodu. Zákonný zástupce dítěte může pro žáka zvolit jinou než spádovou školu. Důvodem nepřijetí dítěte do vybrané školy je především kapacita školy.</w:t>
      </w:r>
    </w:p>
    <w:p w:rsidR="008618C3" w:rsidRPr="00337F05" w:rsidRDefault="008618C3" w:rsidP="008618C3">
      <w:pPr>
        <w:rPr>
          <w:sz w:val="24"/>
          <w:szCs w:val="24"/>
        </w:rPr>
      </w:pPr>
      <w:r w:rsidRPr="00337F05">
        <w:rPr>
          <w:sz w:val="24"/>
          <w:szCs w:val="24"/>
        </w:rPr>
        <w:t>Pokud je dítě přijato na jinou než spádovou školu, oznámí ředitel této školy tuto skutečnost řediteli spádové školy nejpozději do konce května kalendářního roku, v němž má dítě zahájit povinnou školní docházku (viz § 36 odst. 5 školského zákona).</w:t>
      </w:r>
      <w:r w:rsidRPr="00337F05">
        <w:t xml:space="preserve"> </w:t>
      </w:r>
      <w:r w:rsidRPr="00337F05">
        <w:rPr>
          <w:sz w:val="24"/>
        </w:rPr>
        <w:t>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w:t>
      </w:r>
    </w:p>
    <w:p w:rsidR="008618C3" w:rsidRPr="00337F05" w:rsidRDefault="008618C3" w:rsidP="008618C3">
      <w:pPr>
        <w:rPr>
          <w:sz w:val="24"/>
          <w:szCs w:val="24"/>
        </w:rPr>
      </w:pPr>
    </w:p>
    <w:p w:rsidR="008618C3" w:rsidRPr="00337F05" w:rsidRDefault="008618C3" w:rsidP="008618C3">
      <w:pPr>
        <w:rPr>
          <w:b/>
          <w:sz w:val="24"/>
          <w:szCs w:val="24"/>
        </w:rPr>
      </w:pPr>
      <w:r w:rsidRPr="00337F05">
        <w:rPr>
          <w:b/>
          <w:sz w:val="24"/>
          <w:szCs w:val="24"/>
        </w:rPr>
        <w:t xml:space="preserve">5. Odklad povinné školní docházky </w:t>
      </w:r>
    </w:p>
    <w:p w:rsidR="008618C3" w:rsidRPr="00337F05" w:rsidRDefault="008618C3" w:rsidP="008618C3">
      <w:pPr>
        <w:rPr>
          <w:sz w:val="24"/>
          <w:szCs w:val="24"/>
        </w:rPr>
      </w:pPr>
      <w:r w:rsidRPr="00337F05">
        <w:rPr>
          <w:sz w:val="24"/>
          <w:szCs w:val="24"/>
        </w:rPr>
        <w:t>Není-li dítě tělesně nebo duševně přiměřeně vyspělé a požádá-li o to písemně zákonný zástupce</w:t>
      </w:r>
      <w:r w:rsidRPr="00502710">
        <w:rPr>
          <w:sz w:val="24"/>
          <w:szCs w:val="24"/>
        </w:rPr>
        <w:t xml:space="preserve"> dítěte </w:t>
      </w:r>
      <w:r>
        <w:rPr>
          <w:sz w:val="24"/>
          <w:szCs w:val="24"/>
        </w:rPr>
        <w:t>v době zápisu dítěte k povinné školní docházce</w:t>
      </w:r>
      <w:r w:rsidRPr="00502710">
        <w:rPr>
          <w:b/>
          <w:sz w:val="24"/>
        </w:rPr>
        <w:t>,</w:t>
      </w:r>
      <w:r w:rsidRPr="00502710">
        <w:rPr>
          <w:sz w:val="24"/>
          <w:szCs w:val="24"/>
        </w:rPr>
        <w:t xml:space="preserve"> odloží ředitel školy začátek povinné školní docházky o jeden školní rok, pokud je žádost doložena doporučujícím posouzením příslušného školského poradenského zařízení, </w:t>
      </w:r>
      <w:r>
        <w:rPr>
          <w:sz w:val="24"/>
          <w:szCs w:val="24"/>
        </w:rPr>
        <w:t>a</w:t>
      </w:r>
      <w:r w:rsidRPr="00502710">
        <w:rPr>
          <w:sz w:val="24"/>
          <w:szCs w:val="24"/>
        </w:rPr>
        <w:t xml:space="preserve"> odborného lékaře</w:t>
      </w:r>
      <w:r>
        <w:rPr>
          <w:sz w:val="24"/>
          <w:szCs w:val="24"/>
        </w:rPr>
        <w:t xml:space="preserve"> (nebo klinického psychologa)</w:t>
      </w:r>
      <w:r w:rsidRPr="00502710">
        <w:rPr>
          <w:sz w:val="24"/>
          <w:szCs w:val="24"/>
        </w:rPr>
        <w:t>. Začátek povinné školní docházky lze odložit nejdéle do zahájení</w:t>
      </w:r>
      <w:r w:rsidRPr="00E410CF">
        <w:rPr>
          <w:sz w:val="24"/>
          <w:szCs w:val="24"/>
        </w:rPr>
        <w:t xml:space="preserve"> školního roku, v němž dítě dovrší osmý rok </w:t>
      </w:r>
      <w:r w:rsidRPr="00337F05">
        <w:rPr>
          <w:sz w:val="24"/>
          <w:szCs w:val="24"/>
        </w:rPr>
        <w:t>věku.</w:t>
      </w:r>
    </w:p>
    <w:p w:rsidR="008618C3" w:rsidRPr="00337F05" w:rsidRDefault="008618C3" w:rsidP="008618C3">
      <w:pPr>
        <w:rPr>
          <w:sz w:val="32"/>
          <w:szCs w:val="24"/>
        </w:rPr>
      </w:pPr>
      <w:r w:rsidRPr="00337F05">
        <w:rPr>
          <w:sz w:val="24"/>
        </w:rPr>
        <w:t>Pokud ředitel školy rozhodne o odkladu povinné školní docházky podle odstavce 1 nebo 3, informuje zákonného zástupce o povinnosti předškolního vzdělávání dítěte a možných způsobech jejího plnění.</w:t>
      </w:r>
    </w:p>
    <w:p w:rsidR="008618C3" w:rsidRPr="00E410CF" w:rsidRDefault="008618C3" w:rsidP="008618C3">
      <w:pPr>
        <w:rPr>
          <w:sz w:val="24"/>
          <w:szCs w:val="24"/>
        </w:rPr>
      </w:pPr>
      <w:r w:rsidRPr="00E410CF">
        <w:rPr>
          <w:sz w:val="24"/>
          <w:szCs w:val="24"/>
        </w:rPr>
        <w:t>K pojmu "odborný lékař" pro účely tohoto zákona zaujalo MŠMT následující stanovisko (č. j. 20556/2005-14 ze dne 31. 5. 2005):</w:t>
      </w:r>
    </w:p>
    <w:p w:rsidR="008618C3" w:rsidRPr="00E410CF" w:rsidRDefault="008618C3" w:rsidP="008618C3">
      <w:pPr>
        <w:rPr>
          <w:sz w:val="24"/>
          <w:szCs w:val="24"/>
        </w:rPr>
      </w:pPr>
    </w:p>
    <w:p w:rsidR="008618C3" w:rsidRPr="00EF63DF" w:rsidRDefault="008618C3" w:rsidP="008618C3">
      <w:pPr>
        <w:rPr>
          <w:i/>
          <w:sz w:val="24"/>
          <w:szCs w:val="24"/>
        </w:rPr>
      </w:pPr>
      <w:r w:rsidRPr="00EF63DF">
        <w:rPr>
          <w:i/>
          <w:sz w:val="24"/>
          <w:szCs w:val="24"/>
        </w:rPr>
        <w:t>"Zákon č. 561/2004 Sb., předpokládá v § 37 odst. 1 pro doložení žádosti o odklad povinné školní d</w:t>
      </w:r>
      <w:r>
        <w:rPr>
          <w:i/>
          <w:sz w:val="24"/>
          <w:szCs w:val="24"/>
        </w:rPr>
        <w:t xml:space="preserve">ocházky doporučující posouzení </w:t>
      </w:r>
      <w:proofErr w:type="gramStart"/>
      <w:r>
        <w:rPr>
          <w:i/>
          <w:sz w:val="24"/>
          <w:szCs w:val="24"/>
        </w:rPr>
        <w:t>….</w:t>
      </w:r>
      <w:r w:rsidRPr="00EF63DF">
        <w:rPr>
          <w:i/>
          <w:sz w:val="24"/>
          <w:szCs w:val="24"/>
        </w:rPr>
        <w:t>.  S ohledem</w:t>
      </w:r>
      <w:proofErr w:type="gramEnd"/>
      <w:r w:rsidRPr="00EF63DF">
        <w:rPr>
          <w:i/>
          <w:sz w:val="24"/>
          <w:szCs w:val="24"/>
        </w:rPr>
        <w:t xml:space="preserve"> na stále se množící žádosti o výklad pojmu "odborný lékař" je třeba uvést následující. Zákon č. 20/1966 Sb., o péči o zdraví lidu, ve znění pozdějších předpisů, v § 35 odst. 1 stanoví, že základním článkem zařízení ambulantní péče jsou ordinace praktických lékařů, popřípadě </w:t>
      </w:r>
      <w:r w:rsidRPr="00EF63DF">
        <w:rPr>
          <w:i/>
          <w:sz w:val="24"/>
          <w:szCs w:val="24"/>
        </w:rPr>
        <w:lastRenderedPageBreak/>
        <w:t>ordinace dalších odborných lékařů. Z tohoto ustanovení je tedy nutné dovodit, že pro účely tohoto zákona se odborným lékařem rozumí rovněž praktický lékař.</w:t>
      </w:r>
    </w:p>
    <w:p w:rsidR="008618C3" w:rsidRPr="00EF63DF" w:rsidRDefault="008618C3" w:rsidP="008618C3">
      <w:pPr>
        <w:rPr>
          <w:i/>
          <w:sz w:val="24"/>
          <w:szCs w:val="24"/>
        </w:rPr>
      </w:pPr>
      <w:r w:rsidRPr="00EF63DF">
        <w:rPr>
          <w:i/>
          <w:sz w:val="24"/>
          <w:szCs w:val="24"/>
        </w:rPr>
        <w:t>Zákon č. 95/2004 Sb., o podmínkách získávání a uznávání odborné způsobilosti a specializované způsobilosti k výkonu zdravotnického povolání lékaře, zubního lékaře a farmaceuta, ve znění pozdějších předpisů, stanoví v příloze obory specializovaného vzdělávání lékařů. Mezi tyto specializační obory jsou mj. zařazeny rovněž obory dětské lékařství nebo praktické lékařství pro děti a dorost.</w:t>
      </w:r>
    </w:p>
    <w:p w:rsidR="008618C3" w:rsidRPr="00EF63DF" w:rsidRDefault="008618C3" w:rsidP="008618C3">
      <w:pPr>
        <w:rPr>
          <w:i/>
          <w:sz w:val="24"/>
          <w:szCs w:val="24"/>
        </w:rPr>
      </w:pPr>
      <w:r w:rsidRPr="00EF63DF">
        <w:rPr>
          <w:i/>
          <w:sz w:val="24"/>
          <w:szCs w:val="24"/>
        </w:rPr>
        <w:t xml:space="preserve">S ohledem na výše uvedené lze tedy konstatovat, že odborným lékařem způsobilým posoudit zdravotní stav dítěte pro účely odkladu povinné školní docházky může být v konkrétním případě rovněž dětský lékař nebo praktický lékař pro děti a dorost, a to zejména v situacích, kdy k doporučení odložení začátku školní docházky dojde z důvodu celkové tělesné nezralosti, častého onemocnění apod. V případě, že je dítě v lékařské péči především z důvodu jiných zdravotních potíží, je vhodné, aby takové posouzení provedl ten odborný lékař, který se na tuto konkrétní oblast specializuje, tedy např. alergolog, neurolog, kardiolog atd. Uvedené se obdobně vztahuje na případy uvedené v § 42, § </w:t>
      </w:r>
      <w:smartTag w:uri="urn:schemas-microsoft-com:office:smarttags" w:element="metricconverter">
        <w:smartTagPr>
          <w:attr w:name="ProductID" w:val="48 a"/>
        </w:smartTagPr>
        <w:r w:rsidRPr="00EF63DF">
          <w:rPr>
            <w:i/>
            <w:sz w:val="24"/>
            <w:szCs w:val="24"/>
          </w:rPr>
          <w:t>48 a</w:t>
        </w:r>
      </w:smartTag>
      <w:r w:rsidRPr="00EF63DF">
        <w:rPr>
          <w:i/>
          <w:sz w:val="24"/>
          <w:szCs w:val="24"/>
        </w:rPr>
        <w:t xml:space="preserve"> § 49 odst. 2 zákona č. 561/2004 Sb." </w:t>
      </w:r>
    </w:p>
    <w:p w:rsidR="008618C3" w:rsidRPr="00E410CF" w:rsidRDefault="008618C3" w:rsidP="008618C3">
      <w:pPr>
        <w:rPr>
          <w:sz w:val="24"/>
          <w:szCs w:val="24"/>
        </w:rPr>
      </w:pPr>
    </w:p>
    <w:p w:rsidR="008618C3" w:rsidRPr="00E410CF" w:rsidRDefault="008618C3" w:rsidP="008618C3">
      <w:pPr>
        <w:rPr>
          <w:b/>
          <w:sz w:val="24"/>
          <w:szCs w:val="24"/>
        </w:rPr>
      </w:pPr>
      <w:r w:rsidRPr="00E410CF">
        <w:rPr>
          <w:b/>
          <w:sz w:val="24"/>
          <w:szCs w:val="24"/>
        </w:rPr>
        <w:t xml:space="preserve">6. Cizinci a povinná školní docházka </w:t>
      </w:r>
    </w:p>
    <w:p w:rsidR="008618C3" w:rsidRPr="00FD1D5C" w:rsidRDefault="008618C3" w:rsidP="008618C3">
      <w:pPr>
        <w:rPr>
          <w:sz w:val="24"/>
          <w:szCs w:val="24"/>
        </w:rPr>
      </w:pPr>
      <w:r w:rsidRPr="00E410CF">
        <w:rPr>
          <w:sz w:val="24"/>
          <w:szCs w:val="24"/>
        </w:rPr>
        <w:t xml:space="preserve">Povinná školní docházka se vztahuje i na občany jiného členského státu Evropské unie a jejich rodinné </w:t>
      </w:r>
      <w:r w:rsidRPr="00FD1D5C">
        <w:rPr>
          <w:sz w:val="24"/>
          <w:szCs w:val="24"/>
        </w:rPr>
        <w:t xml:space="preserve">příslušníky, kteří na území České republiky pobývají na základě zvláštního pobytového povolení, (hlava </w:t>
      </w:r>
      <w:proofErr w:type="gramStart"/>
      <w:r w:rsidRPr="00FD1D5C">
        <w:rPr>
          <w:sz w:val="24"/>
          <w:szCs w:val="24"/>
        </w:rPr>
        <w:t>IV  zákona</w:t>
      </w:r>
      <w:proofErr w:type="gramEnd"/>
      <w:r w:rsidRPr="00FD1D5C">
        <w:rPr>
          <w:sz w:val="24"/>
          <w:szCs w:val="24"/>
        </w:rPr>
        <w:t xml:space="preserve"> č. 326/1999 Sb. o pobytu cizinců na území České republiky a o změně některých zákonů) a dále na jiné cizince, kteří mají na území České republiky trvalý pobyt nebo přechodný pobyt na dlouhodobá víza, (§ </w:t>
      </w:r>
      <w:smartTag w:uri="urn:schemas-microsoft-com:office:smarttags" w:element="metricconverter">
        <w:smartTagPr>
          <w:attr w:name="ProductID" w:val="30 a"/>
        </w:smartTagPr>
        <w:r w:rsidRPr="00FD1D5C">
          <w:rPr>
            <w:sz w:val="24"/>
            <w:szCs w:val="24"/>
          </w:rPr>
          <w:t>30 a</w:t>
        </w:r>
      </w:smartTag>
      <w:r w:rsidRPr="00FD1D5C">
        <w:rPr>
          <w:sz w:val="24"/>
          <w:szCs w:val="24"/>
        </w:rPr>
        <w:t xml:space="preserve"> násl. a hlava IV zákona č. 326/1999 Sb., o pobytu cizinců na území České republiky a o změně některých zákonů) a azylanty a účastníky řízení o udělení azylu. (zákon č. 325/1999 Sb., o azylu a o změně zákona č. 283/1991 Sb., o Policii České republiky, ve znění pozdějších předpisů, (zákon o azylu), ve znění pozdějších předpisů).</w:t>
      </w:r>
    </w:p>
    <w:p w:rsidR="008618C3" w:rsidRPr="00FD1D5C" w:rsidRDefault="008618C3" w:rsidP="008618C3">
      <w:pPr>
        <w:rPr>
          <w:sz w:val="24"/>
          <w:szCs w:val="24"/>
        </w:rPr>
      </w:pPr>
    </w:p>
    <w:p w:rsidR="008618C3" w:rsidRDefault="008618C3" w:rsidP="008618C3">
      <w:pPr>
        <w:rPr>
          <w:sz w:val="24"/>
          <w:szCs w:val="24"/>
        </w:rPr>
      </w:pPr>
      <w:r w:rsidRPr="00FD1D5C">
        <w:rPr>
          <w:sz w:val="24"/>
          <w:szCs w:val="24"/>
        </w:rPr>
        <w:t xml:space="preserve">Na základě informací sdělených MŠMT ČR  </w:t>
      </w:r>
      <w:proofErr w:type="gramStart"/>
      <w:r w:rsidRPr="00FD1D5C">
        <w:rPr>
          <w:sz w:val="24"/>
          <w:szCs w:val="24"/>
        </w:rPr>
        <w:t>č.j.</w:t>
      </w:r>
      <w:proofErr w:type="gramEnd"/>
      <w:r w:rsidRPr="00FD1D5C">
        <w:rPr>
          <w:sz w:val="24"/>
          <w:szCs w:val="24"/>
        </w:rPr>
        <w:t xml:space="preserve"> 17996/2005-14 se doporučuje informovat zákonné zástupce dětí, žáků, kteří nejsou občany České republiky a pobývají oprávněně na území České republiky, nejedná-li se o občany Evropské unie nebo jejich rodinné příslušníky (dále jen "cizinci ze třetích států"), že podle § 20 odst. 1 zák. č. 561/2004 Sb., v platném znění, (školský zákon) je jim výslovně zaručen přístup k základnímu</w:t>
      </w:r>
      <w:r w:rsidRPr="00E410CF">
        <w:rPr>
          <w:sz w:val="24"/>
          <w:szCs w:val="24"/>
        </w:rPr>
        <w:t xml:space="preserve">, střednímu a vyššímu odbornému vzdělávání za stejných podmínek jako občanům České republiky. </w:t>
      </w:r>
    </w:p>
    <w:p w:rsidR="008618C3" w:rsidRDefault="008618C3" w:rsidP="008618C3">
      <w:pPr>
        <w:rPr>
          <w:sz w:val="24"/>
          <w:szCs w:val="24"/>
        </w:rPr>
      </w:pPr>
      <w:r w:rsidRPr="00E410CF">
        <w:rPr>
          <w:sz w:val="24"/>
          <w:szCs w:val="24"/>
        </w:rPr>
        <w:t xml:space="preserve">Cizincům ze třetích států se </w:t>
      </w:r>
      <w:r>
        <w:rPr>
          <w:sz w:val="24"/>
          <w:szCs w:val="24"/>
        </w:rPr>
        <w:t xml:space="preserve">již </w:t>
      </w:r>
      <w:r w:rsidRPr="00E410CF">
        <w:rPr>
          <w:sz w:val="24"/>
          <w:szCs w:val="24"/>
        </w:rPr>
        <w:t>zaručuje rovný přístup i k</w:t>
      </w:r>
      <w:r>
        <w:rPr>
          <w:sz w:val="24"/>
          <w:szCs w:val="24"/>
        </w:rPr>
        <w:t>e školnímu stravování a zájmovému vzdělávání.</w:t>
      </w:r>
    </w:p>
    <w:p w:rsidR="008618C3" w:rsidRDefault="008618C3" w:rsidP="008618C3">
      <w:r w:rsidRPr="00E410CF">
        <w:rPr>
          <w:sz w:val="24"/>
          <w:szCs w:val="24"/>
        </w:rPr>
        <w:t xml:space="preserve"> </w:t>
      </w:r>
    </w:p>
    <w:p w:rsidR="008618C3" w:rsidRPr="00512EF5" w:rsidRDefault="008618C3" w:rsidP="008618C3">
      <w:pPr>
        <w:pBdr>
          <w:top w:val="single" w:sz="4" w:space="1" w:color="auto"/>
          <w:left w:val="single" w:sz="4" w:space="4" w:color="auto"/>
          <w:bottom w:val="single" w:sz="4" w:space="1" w:color="auto"/>
          <w:right w:val="single" w:sz="4" w:space="4" w:color="auto"/>
        </w:pBdr>
        <w:shd w:val="clear" w:color="auto" w:fill="FFFFCC"/>
        <w:rPr>
          <w:i/>
          <w:sz w:val="24"/>
          <w:szCs w:val="24"/>
        </w:rPr>
      </w:pPr>
      <w:r w:rsidRPr="00512EF5">
        <w:rPr>
          <w:i/>
          <w:sz w:val="24"/>
          <w:szCs w:val="24"/>
        </w:rPr>
        <w:t>§ 36</w:t>
      </w:r>
    </w:p>
    <w:p w:rsidR="008618C3" w:rsidRPr="00512EF5" w:rsidRDefault="008618C3" w:rsidP="008618C3">
      <w:pPr>
        <w:pBdr>
          <w:top w:val="single" w:sz="4" w:space="1" w:color="auto"/>
          <w:left w:val="single" w:sz="4" w:space="4" w:color="auto"/>
          <w:bottom w:val="single" w:sz="4" w:space="1" w:color="auto"/>
          <w:right w:val="single" w:sz="4" w:space="4" w:color="auto"/>
        </w:pBdr>
        <w:shd w:val="clear" w:color="auto" w:fill="FFFFCC"/>
        <w:rPr>
          <w:i/>
          <w:sz w:val="24"/>
          <w:szCs w:val="24"/>
        </w:rPr>
      </w:pPr>
      <w:r w:rsidRPr="00512EF5">
        <w:rPr>
          <w:i/>
          <w:sz w:val="24"/>
          <w:szCs w:val="24"/>
        </w:rPr>
        <w:t>(2)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p>
    <w:p w:rsidR="008618C3" w:rsidRPr="00512EF5" w:rsidRDefault="008618C3" w:rsidP="008618C3">
      <w:pPr>
        <w:pBdr>
          <w:top w:val="single" w:sz="4" w:space="1" w:color="auto"/>
          <w:left w:val="single" w:sz="4" w:space="4" w:color="auto"/>
          <w:bottom w:val="single" w:sz="4" w:space="1" w:color="auto"/>
          <w:right w:val="single" w:sz="4" w:space="4" w:color="auto"/>
        </w:pBdr>
        <w:shd w:val="clear" w:color="auto" w:fill="FFFFCC"/>
        <w:rPr>
          <w:i/>
          <w:sz w:val="24"/>
          <w:szCs w:val="24"/>
        </w:rPr>
      </w:pPr>
    </w:p>
    <w:p w:rsidR="008618C3" w:rsidRPr="00512EF5" w:rsidRDefault="008618C3" w:rsidP="008618C3">
      <w:pPr>
        <w:pBdr>
          <w:top w:val="single" w:sz="4" w:space="1" w:color="auto"/>
          <w:left w:val="single" w:sz="4" w:space="4" w:color="auto"/>
          <w:bottom w:val="single" w:sz="4" w:space="1" w:color="auto"/>
          <w:right w:val="single" w:sz="4" w:space="4" w:color="auto"/>
        </w:pBdr>
        <w:shd w:val="clear" w:color="auto" w:fill="FFFFCC"/>
        <w:rPr>
          <w:i/>
          <w:sz w:val="24"/>
          <w:szCs w:val="24"/>
        </w:rPr>
      </w:pPr>
      <w:r w:rsidRPr="00512EF5">
        <w:rPr>
          <w:i/>
          <w:sz w:val="24"/>
          <w:szCs w:val="24"/>
        </w:rPr>
        <w:t xml:space="preserve">Školský zákon č. 561/2004 Sb. </w:t>
      </w:r>
    </w:p>
    <w:p w:rsidR="008618C3" w:rsidRPr="00E410CF" w:rsidRDefault="008618C3" w:rsidP="008618C3">
      <w:pPr>
        <w:rPr>
          <w:sz w:val="24"/>
          <w:szCs w:val="24"/>
        </w:rPr>
      </w:pPr>
    </w:p>
    <w:p w:rsidR="008618C3" w:rsidRPr="00E410CF" w:rsidRDefault="008618C3" w:rsidP="008618C3">
      <w:pPr>
        <w:rPr>
          <w:sz w:val="24"/>
          <w:szCs w:val="24"/>
        </w:rPr>
      </w:pPr>
    </w:p>
    <w:p w:rsidR="00282ECC" w:rsidRDefault="00282ECC"/>
    <w:sectPr w:rsidR="00282ECC" w:rsidSect="008618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8C3"/>
    <w:rsid w:val="000523F8"/>
    <w:rsid w:val="000D389A"/>
    <w:rsid w:val="00282ECC"/>
    <w:rsid w:val="00597058"/>
    <w:rsid w:val="008618C3"/>
    <w:rsid w:val="00F23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18C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6">
    <w:name w:val="heading 6"/>
    <w:basedOn w:val="Normln"/>
    <w:next w:val="Normln"/>
    <w:link w:val="Nadpis6Char"/>
    <w:qFormat/>
    <w:rsid w:val="008618C3"/>
    <w:pPr>
      <w:keepNext/>
      <w:ind w:left="113"/>
      <w:outlineLvl w:val="5"/>
    </w:pPr>
    <w:rPr>
      <w:b/>
      <w:color w:val="0000FF"/>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8618C3"/>
    <w:rPr>
      <w:rFonts w:ascii="Times New Roman" w:eastAsia="Times New Roman" w:hAnsi="Times New Roman" w:cs="Times New Roman"/>
      <w:b/>
      <w:color w:val="0000FF"/>
      <w:sz w:val="24"/>
      <w:szCs w:val="24"/>
      <w:u w:val="single"/>
      <w:lang w:eastAsia="cs-CZ"/>
    </w:rPr>
  </w:style>
  <w:style w:type="character" w:styleId="Hypertextovodkaz">
    <w:name w:val="Hyperlink"/>
    <w:basedOn w:val="Standardnpsmoodstavce"/>
    <w:rsid w:val="00861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18C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6">
    <w:name w:val="heading 6"/>
    <w:basedOn w:val="Normln"/>
    <w:next w:val="Normln"/>
    <w:link w:val="Nadpis6Char"/>
    <w:qFormat/>
    <w:rsid w:val="008618C3"/>
    <w:pPr>
      <w:keepNext/>
      <w:ind w:left="113"/>
      <w:outlineLvl w:val="5"/>
    </w:pPr>
    <w:rPr>
      <w:b/>
      <w:color w:val="0000FF"/>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8618C3"/>
    <w:rPr>
      <w:rFonts w:ascii="Times New Roman" w:eastAsia="Times New Roman" w:hAnsi="Times New Roman" w:cs="Times New Roman"/>
      <w:b/>
      <w:color w:val="0000FF"/>
      <w:sz w:val="24"/>
      <w:szCs w:val="24"/>
      <w:u w:val="single"/>
      <w:lang w:eastAsia="cs-CZ"/>
    </w:rPr>
  </w:style>
  <w:style w:type="character" w:styleId="Hypertextovodkaz">
    <w:name w:val="Hyperlink"/>
    <w:basedOn w:val="Standardnpsmoodstavce"/>
    <w:rsid w:val="00861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6094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uzivatel</cp:lastModifiedBy>
  <cp:revision>2</cp:revision>
  <cp:lastPrinted>2023-03-09T10:16:00Z</cp:lastPrinted>
  <dcterms:created xsi:type="dcterms:W3CDTF">2024-03-12T11:29:00Z</dcterms:created>
  <dcterms:modified xsi:type="dcterms:W3CDTF">2024-03-12T11:29:00Z</dcterms:modified>
</cp:coreProperties>
</file>